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A3" w:rsidRPr="00FF4D21" w:rsidRDefault="001948A3" w:rsidP="001948A3">
      <w:pPr>
        <w:bidi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D21">
        <w:rPr>
          <w:rFonts w:ascii="Times New Roman" w:eastAsia="Times New Roman" w:hAnsi="Times New Roman" w:cs="Times New Roman"/>
          <w:b/>
          <w:sz w:val="24"/>
          <w:szCs w:val="24"/>
        </w:rPr>
        <w:t xml:space="preserve">Watching language </w:t>
      </w:r>
      <w:proofErr w:type="gramStart"/>
      <w:r w:rsidRPr="00FF4D21">
        <w:rPr>
          <w:rFonts w:ascii="Times New Roman" w:eastAsia="Times New Roman" w:hAnsi="Times New Roman" w:cs="Times New Roman"/>
          <w:b/>
          <w:sz w:val="24"/>
          <w:szCs w:val="24"/>
        </w:rPr>
        <w:t>grow</w:t>
      </w:r>
      <w:proofErr w:type="gramEnd"/>
      <w:r w:rsidRPr="00FF4D21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manual modality: </w:t>
      </w:r>
      <w:proofErr w:type="spellStart"/>
      <w:r w:rsidRPr="00FF4D21">
        <w:rPr>
          <w:rFonts w:ascii="Times New Roman" w:eastAsia="Times New Roman" w:hAnsi="Times New Roman" w:cs="Times New Roman"/>
          <w:b/>
          <w:sz w:val="24"/>
          <w:szCs w:val="24"/>
        </w:rPr>
        <w:t>Nominals</w:t>
      </w:r>
      <w:proofErr w:type="spellEnd"/>
      <w:r w:rsidRPr="00FF4D21">
        <w:rPr>
          <w:rFonts w:ascii="Times New Roman" w:eastAsia="Times New Roman" w:hAnsi="Times New Roman" w:cs="Times New Roman"/>
          <w:b/>
          <w:sz w:val="24"/>
          <w:szCs w:val="24"/>
        </w:rPr>
        <w:t>, Predicates, and Handshapes</w:t>
      </w:r>
    </w:p>
    <w:p w:rsidR="001948A3" w:rsidRPr="00FF4D21" w:rsidRDefault="001948A3" w:rsidP="001948A3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21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 w:rsidRPr="00FF4D21">
        <w:rPr>
          <w:rFonts w:ascii="Times New Roman" w:eastAsia="Times New Roman" w:hAnsi="Times New Roman" w:cs="Times New Roman"/>
          <w:sz w:val="24"/>
          <w:szCs w:val="24"/>
        </w:rPr>
        <w:t>Goldin</w:t>
      </w:r>
      <w:proofErr w:type="spellEnd"/>
      <w:r w:rsidRPr="00FF4D21">
        <w:rPr>
          <w:rFonts w:ascii="Times New Roman" w:eastAsia="Times New Roman" w:hAnsi="Times New Roman" w:cs="Times New Roman"/>
          <w:sz w:val="24"/>
          <w:szCs w:val="24"/>
        </w:rPr>
        <w:t>-Meadow</w:t>
      </w:r>
      <w:bookmarkStart w:id="0" w:name="_GoBack"/>
      <w:bookmarkEnd w:id="0"/>
    </w:p>
    <w:p w:rsidR="001948A3" w:rsidRPr="00FF4D21" w:rsidRDefault="001948A3" w:rsidP="001948A3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D21">
        <w:rPr>
          <w:rFonts w:ascii="Times New Roman" w:eastAsia="Times New Roman" w:hAnsi="Times New Roman" w:cs="Times New Roman"/>
          <w:sz w:val="24"/>
          <w:szCs w:val="24"/>
        </w:rPr>
        <w:t>All languages, both spoken and signed, make a formal distinction between two types of terms in a proposition––terms that identify what is to be talked about (</w:t>
      </w:r>
      <w:proofErr w:type="spellStart"/>
      <w:r w:rsidRPr="00FF4D21">
        <w:rPr>
          <w:rFonts w:ascii="Times New Roman" w:eastAsia="Times New Roman" w:hAnsi="Times New Roman" w:cs="Times New Roman"/>
          <w:sz w:val="24"/>
          <w:szCs w:val="24"/>
        </w:rPr>
        <w:t>nominals</w:t>
      </w:r>
      <w:proofErr w:type="spellEnd"/>
      <w:r w:rsidRPr="00FF4D21">
        <w:rPr>
          <w:rFonts w:ascii="Times New Roman" w:eastAsia="Times New Roman" w:hAnsi="Times New Roman" w:cs="Times New Roman"/>
          <w:sz w:val="24"/>
          <w:szCs w:val="24"/>
        </w:rPr>
        <w:t xml:space="preserve">) and terms that say something about this topic (predicates). I explore conditions that could lead to this property by charting its development in Nicaraguan Sign Language (NSL), a newly emerging language, focusing on how handshape is used in </w:t>
      </w:r>
      <w:proofErr w:type="spellStart"/>
      <w:r w:rsidRPr="00FF4D21">
        <w:rPr>
          <w:rFonts w:ascii="Times New Roman" w:eastAsia="Times New Roman" w:hAnsi="Times New Roman" w:cs="Times New Roman"/>
          <w:sz w:val="24"/>
          <w:szCs w:val="24"/>
        </w:rPr>
        <w:t>nominals</w:t>
      </w:r>
      <w:proofErr w:type="spellEnd"/>
      <w:r w:rsidRPr="00FF4D21">
        <w:rPr>
          <w:rFonts w:ascii="Times New Roman" w:eastAsia="Times New Roman" w:hAnsi="Times New Roman" w:cs="Times New Roman"/>
          <w:sz w:val="24"/>
          <w:szCs w:val="24"/>
        </w:rPr>
        <w:t xml:space="preserve"> vs. predicates in three Nicaraguan groups: (1) </w:t>
      </w:r>
      <w:proofErr w:type="spellStart"/>
      <w:r w:rsidRPr="00FF4D21">
        <w:rPr>
          <w:rFonts w:ascii="Times New Roman" w:eastAsia="Times New Roman" w:hAnsi="Times New Roman" w:cs="Times New Roman"/>
          <w:sz w:val="24"/>
          <w:szCs w:val="24"/>
        </w:rPr>
        <w:t>homesigners</w:t>
      </w:r>
      <w:proofErr w:type="spellEnd"/>
      <w:r w:rsidRPr="00FF4D21">
        <w:rPr>
          <w:rFonts w:ascii="Times New Roman" w:eastAsia="Times New Roman" w:hAnsi="Times New Roman" w:cs="Times New Roman"/>
          <w:sz w:val="24"/>
          <w:szCs w:val="24"/>
        </w:rPr>
        <w:t xml:space="preserve"> who are not part of the Deaf community and use their own gestures to communicate; (2) NSL cohort 1 signers who fashioned the first stage of NSL; (3) NSL cohort 2 signers who learned NSL from cohort 1. The findings suggest that a community of users may be essential to arrive at a stable nominal lexicon, but not to establish a productive morphological marker in predicates.</w:t>
      </w:r>
    </w:p>
    <w:p w:rsidR="001948A3" w:rsidRPr="00FF4D21" w:rsidRDefault="001948A3" w:rsidP="001948A3">
      <w:pPr>
        <w:bidi w:val="0"/>
        <w:rPr>
          <w:rFonts w:ascii="Times New Roman" w:hAnsi="Times New Roman" w:cs="Times New Roman"/>
        </w:rPr>
      </w:pPr>
    </w:p>
    <w:sectPr w:rsidR="001948A3" w:rsidRPr="00FF4D21" w:rsidSect="00E431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3"/>
    <w:rsid w:val="00054032"/>
    <w:rsid w:val="001948A3"/>
    <w:rsid w:val="00E1408D"/>
    <w:rsid w:val="00E4314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4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8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4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9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9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Naomi Caselli</cp:lastModifiedBy>
  <cp:revision>2</cp:revision>
  <dcterms:created xsi:type="dcterms:W3CDTF">2015-04-26T22:42:00Z</dcterms:created>
  <dcterms:modified xsi:type="dcterms:W3CDTF">2015-04-26T22:42:00Z</dcterms:modified>
</cp:coreProperties>
</file>